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Look w:val="01E0"/>
      </w:tblPr>
      <w:tblGrid>
        <w:gridCol w:w="4188"/>
        <w:gridCol w:w="5280"/>
      </w:tblGrid>
      <w:tr>
        <w:trPr>
          <w:trHeight w:val="1559"/>
        </w:trPr>
        <w:tc>
          <w:tcPr>
            <w:tcW w:w="4188" w:type="dxa"/>
          </w:tcPr>
          <w:p>
            <w:pPr>
              <w:jc w:val="center"/>
              <w:rPr>
                <w:sz w:val="24"/>
                <w:szCs w:val="24"/>
              </w:rPr>
            </w:pPr>
            <w:r>
              <w:rPr>
                <w:sz w:val="24"/>
                <w:szCs w:val="24"/>
              </w:rPr>
              <w:t>ỦY BAN NHÂN DÂN QUẬN 8</w:t>
            </w:r>
          </w:p>
          <w:p>
            <w:pPr>
              <w:jc w:val="center"/>
              <w:rPr>
                <w:b/>
                <w:spacing w:val="-6"/>
              </w:rPr>
            </w:pPr>
            <w:r>
              <w:rPr>
                <w:b/>
                <w:spacing w:val="-6"/>
              </w:rPr>
              <w:t>PHÒNG GIÁO DỤC VÀ ĐÀO TẠO</w:t>
            </w:r>
          </w:p>
          <w:p>
            <w:pPr>
              <w:jc w:val="center"/>
              <w:rPr>
                <w:b/>
                <w:spacing w:val="-6"/>
              </w:rPr>
            </w:pPr>
            <w:r>
              <w:rPr>
                <w:b/>
                <w:noProof/>
                <w:spacing w:val="-6"/>
              </w:rPr>
              <w:pict>
                <v:line id="_x0000_s1027" style="position:absolute;left:0;text-align:left;z-index:251661312" from="48.1pt,3.15pt" to="144.1pt,3.15pt"/>
              </w:pict>
            </w:r>
          </w:p>
          <w:p>
            <w:pPr>
              <w:tabs>
                <w:tab w:val="left" w:pos="567"/>
              </w:tabs>
              <w:jc w:val="center"/>
              <w:rPr>
                <w:b/>
                <w:spacing w:val="-6"/>
              </w:rPr>
            </w:pPr>
            <w:r>
              <w:rPr>
                <w:spacing w:val="-6"/>
              </w:rPr>
              <w:t>Số:        16      /KH-GDĐT</w:t>
            </w:r>
          </w:p>
        </w:tc>
        <w:tc>
          <w:tcPr>
            <w:tcW w:w="5280" w:type="dxa"/>
          </w:tcPr>
          <w:p>
            <w:pPr>
              <w:tabs>
                <w:tab w:val="left" w:pos="5064"/>
              </w:tabs>
              <w:jc w:val="center"/>
              <w:rPr>
                <w:b/>
                <w:sz w:val="24"/>
                <w:szCs w:val="24"/>
              </w:rPr>
            </w:pPr>
            <w:r>
              <w:rPr>
                <w:b/>
                <w:sz w:val="24"/>
                <w:szCs w:val="24"/>
              </w:rPr>
              <w:t>CỘNG HÒA XÃ HỘI CHỦ NGHĨA VIỆT NAM</w:t>
            </w:r>
          </w:p>
          <w:p>
            <w:pPr>
              <w:jc w:val="center"/>
              <w:rPr>
                <w:b/>
              </w:rPr>
            </w:pPr>
            <w:r>
              <w:rPr>
                <w:b/>
              </w:rPr>
              <w:t xml:space="preserve">Độc lập - Tự do - Hạnh phúc </w:t>
            </w:r>
          </w:p>
          <w:p>
            <w:pPr>
              <w:jc w:val="center"/>
              <w:rPr>
                <w:b/>
              </w:rPr>
            </w:pPr>
            <w:r>
              <w:rPr>
                <w:b/>
                <w:noProof/>
              </w:rPr>
              <w:pict>
                <v:line id="_x0000_s1028" style="position:absolute;left:0;text-align:left;z-index:251662336" from="50.35pt,5.05pt" to="206.1pt,5.05pt"/>
              </w:pict>
            </w:r>
          </w:p>
          <w:p>
            <w:pPr>
              <w:jc w:val="center"/>
              <w:rPr>
                <w:b/>
              </w:rPr>
            </w:pPr>
            <w:r>
              <w:rPr>
                <w:i/>
              </w:rPr>
              <w:t>Quận 8, ngày   8    tháng   02    năm 2017</w:t>
            </w:r>
          </w:p>
        </w:tc>
      </w:tr>
    </w:tbl>
    <w:p>
      <w:pPr>
        <w:tabs>
          <w:tab w:val="left" w:pos="1080"/>
        </w:tabs>
        <w:jc w:val="center"/>
        <w:rPr>
          <w:b/>
          <w:sz w:val="28"/>
          <w:szCs w:val="28"/>
        </w:rPr>
      </w:pPr>
      <w:r>
        <w:rPr>
          <w:b/>
          <w:sz w:val="28"/>
          <w:szCs w:val="28"/>
        </w:rPr>
        <w:t>KẾ HOẠCH</w:t>
      </w:r>
    </w:p>
    <w:p>
      <w:pPr>
        <w:tabs>
          <w:tab w:val="left" w:pos="540"/>
        </w:tabs>
        <w:jc w:val="center"/>
        <w:rPr>
          <w:b/>
          <w:sz w:val="28"/>
          <w:szCs w:val="28"/>
        </w:rPr>
      </w:pPr>
      <w:r>
        <w:rPr>
          <w:b/>
          <w:sz w:val="28"/>
          <w:szCs w:val="28"/>
        </w:rPr>
        <w:t>Triển khai thực hiện Chương trình giáo dục đời sống gia đình năm 2017</w:t>
      </w:r>
    </w:p>
    <w:p>
      <w:pPr>
        <w:tabs>
          <w:tab w:val="left" w:pos="540"/>
        </w:tabs>
        <w:rPr>
          <w:b/>
          <w:sz w:val="28"/>
          <w:szCs w:val="28"/>
        </w:rPr>
      </w:pPr>
      <w:r>
        <w:rPr>
          <w:b/>
          <w:noProof/>
          <w:sz w:val="28"/>
          <w:szCs w:val="28"/>
        </w:rPr>
        <w:pict>
          <v:line id="_x0000_s1026" style="position:absolute;left:0;text-align:left;z-index:251660288" from="188.25pt,8.65pt" to="278.25pt,8.65pt"/>
        </w:pict>
      </w:r>
    </w:p>
    <w:p>
      <w:pPr>
        <w:tabs>
          <w:tab w:val="left" w:pos="540"/>
        </w:tabs>
        <w:ind w:firstLine="567"/>
        <w:rPr>
          <w:sz w:val="28"/>
          <w:szCs w:val="28"/>
        </w:rPr>
      </w:pPr>
      <w:r>
        <w:rPr>
          <w:sz w:val="28"/>
          <w:szCs w:val="28"/>
        </w:rPr>
        <w:t>Thực hiện Kế hoạch số 269/KH-UBND ngày 26 tháng 10 năm 2016 của Ủy ban nhân dân Quận 8 về triển khai thực hiện Chương trình giáo dục đời sống gia đình đến năm 2020 trên địa bàn Quận 8.</w:t>
      </w:r>
    </w:p>
    <w:p>
      <w:pPr>
        <w:tabs>
          <w:tab w:val="left" w:pos="540"/>
        </w:tabs>
        <w:ind w:firstLine="567"/>
        <w:rPr>
          <w:sz w:val="28"/>
          <w:szCs w:val="28"/>
        </w:rPr>
      </w:pPr>
      <w:r>
        <w:rPr>
          <w:sz w:val="28"/>
          <w:szCs w:val="28"/>
        </w:rPr>
        <w:t>Căn cứ Kế hoạch số 159/KH-GDĐT ngày 02 tháng 11 năm 2016 của Phòng Giáo dục và Đào tạo Quận 8 về triển khai thực hiện Chương trình giáo dục đời sống gia đình đến năm 2020.</w:t>
      </w:r>
    </w:p>
    <w:p>
      <w:pPr>
        <w:tabs>
          <w:tab w:val="left" w:pos="540"/>
        </w:tabs>
        <w:ind w:firstLine="567"/>
        <w:rPr>
          <w:sz w:val="28"/>
          <w:szCs w:val="28"/>
        </w:rPr>
      </w:pPr>
      <w:r>
        <w:rPr>
          <w:sz w:val="28"/>
          <w:szCs w:val="28"/>
        </w:rPr>
        <w:t>Phòng Giáo dục và Đào tạo Quận 8 xây dựng kế hoạch triển khai thực hiện trong năm 2017, cụ thể như sau:</w:t>
      </w:r>
    </w:p>
    <w:p>
      <w:pPr>
        <w:widowControl w:val="0"/>
        <w:spacing w:before="120" w:after="120"/>
        <w:ind w:firstLine="567"/>
        <w:rPr>
          <w:b/>
          <w:sz w:val="28"/>
          <w:szCs w:val="28"/>
          <w:lang w:val="vi-VN"/>
        </w:rPr>
      </w:pPr>
      <w:r>
        <w:rPr>
          <w:b/>
          <w:sz w:val="28"/>
          <w:szCs w:val="28"/>
          <w:lang w:val="vi-VN"/>
        </w:rPr>
        <w:t>I. MỤC ĐÍCH, YÊU CẦU</w:t>
      </w:r>
    </w:p>
    <w:p>
      <w:pPr>
        <w:widowControl w:val="0"/>
        <w:spacing w:before="120" w:after="120"/>
        <w:ind w:firstLine="567"/>
        <w:rPr>
          <w:b/>
          <w:sz w:val="28"/>
          <w:szCs w:val="28"/>
        </w:rPr>
      </w:pPr>
      <w:r>
        <w:rPr>
          <w:b/>
          <w:sz w:val="28"/>
          <w:szCs w:val="28"/>
          <w:lang w:val="vi-VN"/>
        </w:rPr>
        <w:t>1. Mục đích</w:t>
      </w:r>
      <w:r>
        <w:rPr>
          <w:b/>
          <w:sz w:val="28"/>
          <w:szCs w:val="28"/>
        </w:rPr>
        <w:t>:</w:t>
      </w:r>
    </w:p>
    <w:p>
      <w:pPr>
        <w:widowControl w:val="0"/>
        <w:spacing w:before="120" w:after="120"/>
        <w:ind w:firstLine="567"/>
        <w:rPr>
          <w:sz w:val="28"/>
          <w:szCs w:val="28"/>
        </w:rPr>
      </w:pPr>
      <w:r>
        <w:rPr>
          <w:sz w:val="28"/>
          <w:szCs w:val="28"/>
        </w:rPr>
        <w:t xml:space="preserve">Thông tin, tuyên truyền những kiến thức chung về đời sống gia đình nhằm nâng cao nhận thức cán bộ, giáo viên, nhân viên và học sinh về vị trí, vai trò đời sồng gia đình; những điều cần thiết chuẩn bị cho hôn </w:t>
      </w:r>
      <w:r>
        <w:rPr>
          <w:spacing w:val="-8"/>
          <w:sz w:val="28"/>
          <w:szCs w:val="28"/>
        </w:rPr>
        <w:t xml:space="preserve">nhân và gia đình; giáo dục đời sống gia đình với gia đình trẻ, gia đình độ tuổi trung niên, </w:t>
      </w:r>
      <w:r>
        <w:rPr>
          <w:sz w:val="28"/>
          <w:szCs w:val="28"/>
        </w:rPr>
        <w:t>gia đình người cao tuổi.</w:t>
      </w:r>
    </w:p>
    <w:p>
      <w:pPr>
        <w:widowControl w:val="0"/>
        <w:spacing w:before="120" w:after="120"/>
        <w:ind w:firstLine="567"/>
        <w:rPr>
          <w:b/>
          <w:sz w:val="28"/>
          <w:szCs w:val="28"/>
        </w:rPr>
      </w:pPr>
      <w:r>
        <w:rPr>
          <w:b/>
          <w:sz w:val="28"/>
          <w:szCs w:val="28"/>
        </w:rPr>
        <w:t>2. Yêu cầu:</w:t>
      </w:r>
    </w:p>
    <w:p>
      <w:pPr>
        <w:widowControl w:val="0"/>
        <w:spacing w:before="120" w:after="120"/>
        <w:ind w:firstLine="567"/>
        <w:rPr>
          <w:sz w:val="28"/>
          <w:szCs w:val="28"/>
        </w:rPr>
      </w:pPr>
      <w:r>
        <w:rPr>
          <w:sz w:val="28"/>
          <w:szCs w:val="28"/>
        </w:rPr>
        <w:t>Thường xuyên thông tin, truyền thông, tổ chức các hoạt động thiết thực để nâng cao nhận thức về vai trò của gia đình và giáo dục đời sống gia đình đến cán bộ, giáo viên, nhân viên và học sinh được biết.</w:t>
      </w:r>
    </w:p>
    <w:p>
      <w:pPr>
        <w:widowControl w:val="0"/>
        <w:spacing w:before="120" w:after="120"/>
        <w:ind w:firstLine="567"/>
        <w:rPr>
          <w:b/>
          <w:sz w:val="28"/>
          <w:szCs w:val="28"/>
        </w:rPr>
      </w:pPr>
      <w:r>
        <w:rPr>
          <w:b/>
          <w:sz w:val="28"/>
          <w:szCs w:val="28"/>
        </w:rPr>
        <w:t>II. NỘI DUNG THỰC HIỆN:</w:t>
      </w:r>
    </w:p>
    <w:p>
      <w:pPr>
        <w:widowControl w:val="0"/>
        <w:spacing w:before="120" w:after="120"/>
        <w:ind w:firstLine="567"/>
        <w:rPr>
          <w:sz w:val="28"/>
          <w:szCs w:val="28"/>
        </w:rPr>
      </w:pPr>
      <w:r>
        <w:rPr>
          <w:sz w:val="28"/>
          <w:szCs w:val="28"/>
        </w:rPr>
        <w:t xml:space="preserve">1. Có 80% học sinh các cơ sở giáo dục tham dự các buổi sinh hoạt chuyên đề về giáo dục đời sống gia đình và 85% các cơ sở giáo dục tổ chức sinh hoạt chuyên đề về giáo dục đời sống gia đình cho cán bộ, công chức, viên chức và học sinh. </w:t>
      </w:r>
    </w:p>
    <w:p>
      <w:pPr>
        <w:widowControl w:val="0"/>
        <w:spacing w:before="120" w:after="120"/>
        <w:ind w:firstLine="567"/>
        <w:rPr>
          <w:sz w:val="28"/>
          <w:szCs w:val="28"/>
        </w:rPr>
      </w:pPr>
      <w:r>
        <w:rPr>
          <w:sz w:val="28"/>
          <w:szCs w:val="28"/>
        </w:rPr>
        <w:t>2. Đưa nội dung giáo dục đời sống gia đình trong các môn học chính khóa theo hướng dẫn của Sở Giáo dục và Đào tạo. Phối hợp với Phòng Văn hóa và Thông tin Quận 8 và các cơ quan có liên quan tổ chức các hoạt động ngoại khóa, sinh hoạt chuyên đề cho học sinh trong các cơ sở giáo dục.</w:t>
      </w:r>
    </w:p>
    <w:p>
      <w:pPr>
        <w:widowControl w:val="0"/>
        <w:spacing w:before="120" w:after="120"/>
        <w:ind w:firstLine="567"/>
        <w:rPr>
          <w:sz w:val="28"/>
          <w:szCs w:val="28"/>
        </w:rPr>
      </w:pPr>
      <w:r>
        <w:rPr>
          <w:sz w:val="28"/>
          <w:szCs w:val="28"/>
        </w:rPr>
        <w:t>3. Đưa nội dung giáo dục về gia đình (vai trò, trách nhiệm và kỹ năng làm cha, làm mẹ, ý nghĩa và tầm quan trọng của gia đình...) trong các cấp học, bậc học cho phù hợp với từng giai đoạn phát triển; tích hợp, lồng ghép và đưa kiến thức xây dựng gia đình no ấm, tiến bộ, hạnh phúc vào các môn học, chương trình giáo dục, đào tạo phù hợp với yêu cầu của từng ngành học, cấp học.</w:t>
      </w:r>
    </w:p>
    <w:p>
      <w:pPr>
        <w:widowControl w:val="0"/>
        <w:spacing w:before="120" w:after="120"/>
        <w:ind w:firstLine="567"/>
        <w:rPr>
          <w:sz w:val="28"/>
          <w:szCs w:val="28"/>
        </w:rPr>
      </w:pPr>
      <w:r>
        <w:rPr>
          <w:sz w:val="28"/>
          <w:szCs w:val="28"/>
        </w:rPr>
        <w:lastRenderedPageBreak/>
        <w:t>4. Giáo dục, tuyên truyền nâng cao nhận thức, cung cấp kiến thức, kỹ năng giáo dục đời sống gia đình, xây dựng gia đình no ấm, tiến bộ, hạnh phúc và phòng, chống bạo lực gia đình cho học sinh, cán bộ, giáo viên, nhân viên và phụ huynh học sinh nhằm kịp thời ngăn ngừa, xử lý và ứng phó với các hành vi liên quan đến bạo lực gia đình và bạo lực trong học đường.</w:t>
      </w:r>
    </w:p>
    <w:p>
      <w:pPr>
        <w:widowControl w:val="0"/>
        <w:spacing w:before="120" w:after="120"/>
        <w:ind w:firstLine="567"/>
        <w:rPr>
          <w:sz w:val="28"/>
          <w:szCs w:val="28"/>
        </w:rPr>
      </w:pPr>
      <w:r>
        <w:rPr>
          <w:sz w:val="28"/>
          <w:szCs w:val="28"/>
        </w:rPr>
        <w:t xml:space="preserve">5. Hướng dẫn, hỗ trợ Trung tâm học tập cộng đồng thực hiện tuyên truyền, giáo dục kiến thức, kỹ năng tổ chức các hoạt động giáo dục đời sống gia đình cho học sinh và người dân trên địa bàn. </w:t>
      </w:r>
    </w:p>
    <w:p>
      <w:pPr>
        <w:widowControl w:val="0"/>
        <w:spacing w:before="120" w:after="120"/>
        <w:ind w:firstLine="567"/>
        <w:rPr>
          <w:b/>
          <w:sz w:val="28"/>
          <w:szCs w:val="28"/>
        </w:rPr>
      </w:pPr>
      <w:r>
        <w:rPr>
          <w:b/>
          <w:sz w:val="28"/>
          <w:szCs w:val="28"/>
        </w:rPr>
        <w:t>IV. TỔ CHỨC THỰC HIỆN:</w:t>
      </w:r>
    </w:p>
    <w:p>
      <w:pPr>
        <w:pStyle w:val="msonormalrtejustify"/>
        <w:widowControl w:val="0"/>
        <w:spacing w:before="120" w:beforeAutospacing="0" w:after="0" w:afterAutospacing="0"/>
        <w:ind w:firstLine="567"/>
        <w:jc w:val="both"/>
        <w:rPr>
          <w:b/>
          <w:sz w:val="28"/>
          <w:szCs w:val="28"/>
        </w:rPr>
      </w:pPr>
      <w:r>
        <w:rPr>
          <w:b/>
          <w:sz w:val="28"/>
          <w:szCs w:val="28"/>
        </w:rPr>
        <w:t>1. Phòng Giáo dục và Đào tạo Quận 8:</w:t>
      </w:r>
    </w:p>
    <w:p>
      <w:pPr>
        <w:pStyle w:val="msonormalrtejustify"/>
        <w:widowControl w:val="0"/>
        <w:spacing w:before="120" w:beforeAutospacing="0" w:after="0" w:afterAutospacing="0"/>
        <w:ind w:firstLine="567"/>
        <w:jc w:val="both"/>
        <w:rPr>
          <w:sz w:val="28"/>
          <w:szCs w:val="28"/>
        </w:rPr>
      </w:pPr>
      <w:r>
        <w:rPr>
          <w:sz w:val="28"/>
          <w:szCs w:val="28"/>
        </w:rPr>
        <w:t xml:space="preserve">- Xây dựng và triển khai kế hoạch đến các cơ sở giáo dục. </w:t>
      </w:r>
    </w:p>
    <w:p>
      <w:pPr>
        <w:pStyle w:val="msonormalrtejustify"/>
        <w:widowControl w:val="0"/>
        <w:spacing w:before="120" w:beforeAutospacing="0" w:after="0" w:afterAutospacing="0"/>
        <w:ind w:firstLine="567"/>
        <w:jc w:val="both"/>
        <w:rPr>
          <w:sz w:val="28"/>
          <w:szCs w:val="28"/>
        </w:rPr>
      </w:pPr>
      <w:r>
        <w:rPr>
          <w:sz w:val="28"/>
          <w:szCs w:val="28"/>
        </w:rPr>
        <w:t>- Chỉ đạo các cơ sở giáo dục thực hiện kế hoạch; giám sát việc thực hiện kế hoạch của các cơ sở giáo dục.</w:t>
      </w:r>
    </w:p>
    <w:p>
      <w:pPr>
        <w:pStyle w:val="msonormalrtejustify"/>
        <w:widowControl w:val="0"/>
        <w:spacing w:before="120" w:beforeAutospacing="0" w:after="0" w:afterAutospacing="0"/>
        <w:ind w:firstLine="567"/>
        <w:jc w:val="both"/>
        <w:rPr>
          <w:sz w:val="28"/>
          <w:szCs w:val="28"/>
        </w:rPr>
      </w:pPr>
      <w:r>
        <w:rPr>
          <w:sz w:val="28"/>
          <w:szCs w:val="28"/>
        </w:rPr>
        <w:t>- Thực hiện báo cáo theo quy định.</w:t>
      </w:r>
    </w:p>
    <w:p>
      <w:pPr>
        <w:pStyle w:val="msonormalrtejustify"/>
        <w:widowControl w:val="0"/>
        <w:spacing w:before="120" w:beforeAutospacing="0" w:after="0" w:afterAutospacing="0"/>
        <w:ind w:firstLine="567"/>
        <w:jc w:val="both"/>
        <w:rPr>
          <w:b/>
          <w:sz w:val="28"/>
          <w:szCs w:val="28"/>
        </w:rPr>
      </w:pPr>
      <w:r>
        <w:rPr>
          <w:b/>
          <w:sz w:val="28"/>
          <w:szCs w:val="28"/>
        </w:rPr>
        <w:t>2. Các cơ sở giáo dục:</w:t>
      </w:r>
    </w:p>
    <w:p>
      <w:pPr>
        <w:pStyle w:val="msonormalrtejustify"/>
        <w:widowControl w:val="0"/>
        <w:spacing w:before="120" w:beforeAutospacing="0" w:after="0" w:afterAutospacing="0"/>
        <w:ind w:firstLine="567"/>
        <w:jc w:val="both"/>
        <w:rPr>
          <w:sz w:val="28"/>
          <w:szCs w:val="28"/>
        </w:rPr>
      </w:pPr>
      <w:r>
        <w:rPr>
          <w:sz w:val="28"/>
          <w:szCs w:val="28"/>
        </w:rPr>
        <w:t>- Xây dựng và triển khai thực hiện kế hoạch của đơn vị.</w:t>
      </w:r>
    </w:p>
    <w:p>
      <w:pPr>
        <w:pStyle w:val="msonormalrtejustify"/>
        <w:widowControl w:val="0"/>
        <w:spacing w:before="120" w:beforeAutospacing="0" w:after="0" w:afterAutospacing="0"/>
        <w:ind w:firstLine="567"/>
        <w:jc w:val="both"/>
        <w:rPr>
          <w:sz w:val="28"/>
          <w:szCs w:val="28"/>
        </w:rPr>
      </w:pPr>
      <w:r>
        <w:rPr>
          <w:sz w:val="28"/>
          <w:szCs w:val="28"/>
        </w:rPr>
        <w:t>- Thực hiện báo cáo theo quy định.</w:t>
      </w:r>
    </w:p>
    <w:p>
      <w:pPr>
        <w:pStyle w:val="msonormalrtejustify"/>
        <w:widowControl w:val="0"/>
        <w:spacing w:before="120" w:beforeAutospacing="0" w:after="0" w:afterAutospacing="0"/>
        <w:ind w:firstLine="567"/>
        <w:jc w:val="both"/>
        <w:rPr>
          <w:b/>
          <w:sz w:val="28"/>
          <w:szCs w:val="28"/>
        </w:rPr>
      </w:pPr>
      <w:r>
        <w:rPr>
          <w:b/>
          <w:sz w:val="28"/>
          <w:szCs w:val="28"/>
        </w:rPr>
        <w:t>3. Thời gian:</w:t>
      </w:r>
    </w:p>
    <w:p>
      <w:pPr>
        <w:spacing w:before="120"/>
        <w:ind w:firstLine="567"/>
        <w:rPr>
          <w:color w:val="000000"/>
          <w:sz w:val="28"/>
          <w:szCs w:val="28"/>
        </w:rPr>
      </w:pPr>
      <w:r>
        <w:rPr>
          <w:sz w:val="28"/>
          <w:szCs w:val="28"/>
        </w:rPr>
        <w:t xml:space="preserve">- Các cơ sở giáo dục xây dựng kế hoạch thực hiện Chương trình giáo dục đời sống gia đình năm 2017 và gửi kế hoạch năm 2017 về phòng Giáo dục và  Đào tạo </w:t>
      </w:r>
      <w:r>
        <w:rPr>
          <w:color w:val="000000"/>
          <w:sz w:val="28"/>
          <w:szCs w:val="28"/>
          <w:lang w:val="vi-VN"/>
        </w:rPr>
        <w:t>(</w:t>
      </w:r>
      <w:r>
        <w:rPr>
          <w:color w:val="000000"/>
          <w:sz w:val="28"/>
          <w:szCs w:val="28"/>
        </w:rPr>
        <w:t>Cô Nguyễn Thị Kim Hoa</w:t>
      </w:r>
      <w:r>
        <w:rPr>
          <w:color w:val="000000"/>
          <w:sz w:val="28"/>
          <w:szCs w:val="28"/>
          <w:lang w:val="vi-VN"/>
        </w:rPr>
        <w:t>)</w:t>
      </w:r>
      <w:r>
        <w:rPr>
          <w:color w:val="000000"/>
          <w:sz w:val="28"/>
          <w:szCs w:val="28"/>
        </w:rPr>
        <w:t xml:space="preserve"> trước ngày 21/02/2017.</w:t>
      </w:r>
    </w:p>
    <w:p>
      <w:pPr>
        <w:spacing w:before="120"/>
        <w:ind w:firstLine="567"/>
        <w:rPr>
          <w:color w:val="000000"/>
          <w:sz w:val="28"/>
          <w:szCs w:val="28"/>
        </w:rPr>
      </w:pPr>
      <w:r>
        <w:rPr>
          <w:color w:val="000000"/>
          <w:sz w:val="28"/>
          <w:szCs w:val="28"/>
        </w:rPr>
        <w:t xml:space="preserve">- Các cơ sở giáo dục thực hiện báo cáo năm trước ngày 20/11 </w:t>
      </w:r>
      <w:r>
        <w:rPr>
          <w:color w:val="000000"/>
          <w:sz w:val="28"/>
          <w:szCs w:val="28"/>
          <w:lang w:val="vi-VN"/>
        </w:rPr>
        <w:t>về</w:t>
      </w:r>
      <w:r>
        <w:rPr>
          <w:color w:val="000000"/>
          <w:sz w:val="28"/>
          <w:szCs w:val="28"/>
        </w:rPr>
        <w:t xml:space="preserve"> Phòng Văn hóa và Thông tin Quận 8 và Phòng</w:t>
      </w:r>
      <w:r>
        <w:rPr>
          <w:color w:val="000000"/>
          <w:sz w:val="28"/>
          <w:szCs w:val="28"/>
          <w:lang w:val="vi-VN"/>
        </w:rPr>
        <w:t xml:space="preserve"> Giáo dục và Đào tạo </w:t>
      </w:r>
      <w:r>
        <w:rPr>
          <w:color w:val="000000"/>
          <w:sz w:val="28"/>
          <w:szCs w:val="28"/>
        </w:rPr>
        <w:t xml:space="preserve">Quận 8 </w:t>
      </w:r>
      <w:r>
        <w:rPr>
          <w:color w:val="000000"/>
          <w:sz w:val="28"/>
          <w:szCs w:val="28"/>
          <w:lang w:val="vi-VN"/>
        </w:rPr>
        <w:t>(</w:t>
      </w:r>
      <w:r>
        <w:rPr>
          <w:color w:val="000000"/>
          <w:sz w:val="28"/>
          <w:szCs w:val="28"/>
        </w:rPr>
        <w:t>Cô Nguyễn Thị Kim Hoa</w:t>
      </w:r>
      <w:r>
        <w:rPr>
          <w:color w:val="000000"/>
          <w:sz w:val="28"/>
          <w:szCs w:val="28"/>
          <w:lang w:val="vi-VN"/>
        </w:rPr>
        <w:t>)</w:t>
      </w:r>
      <w:r>
        <w:rPr>
          <w:color w:val="000000"/>
          <w:sz w:val="28"/>
          <w:szCs w:val="28"/>
        </w:rPr>
        <w:t>.</w:t>
      </w:r>
    </w:p>
    <w:p>
      <w:pPr>
        <w:tabs>
          <w:tab w:val="left" w:pos="540"/>
        </w:tabs>
        <w:ind w:firstLine="567"/>
        <w:rPr>
          <w:sz w:val="28"/>
          <w:szCs w:val="28"/>
        </w:rPr>
      </w:pPr>
      <w:r>
        <w:rPr>
          <w:sz w:val="28"/>
          <w:szCs w:val="28"/>
        </w:rPr>
        <w:t>Trên đây là Kế hoạch triển khai Chương trình giáo dục đời sống gia đình năm 2017 của Phòng Giáo dục và Đào tạo Quận 8. Đề nghị Thủ trưởng các cơ sở giáo dục tổ chức thực hiện ./.</w:t>
      </w:r>
    </w:p>
    <w:p>
      <w:pPr>
        <w:tabs>
          <w:tab w:val="left" w:pos="540"/>
        </w:tabs>
        <w:spacing w:before="120"/>
        <w:ind w:firstLine="567"/>
        <w:rPr>
          <w:sz w:val="28"/>
          <w:szCs w:val="28"/>
        </w:rPr>
      </w:pPr>
    </w:p>
    <w:tbl>
      <w:tblPr>
        <w:tblW w:w="0" w:type="auto"/>
        <w:tblLook w:val="01E0"/>
      </w:tblPr>
      <w:tblGrid>
        <w:gridCol w:w="4644"/>
        <w:gridCol w:w="4644"/>
      </w:tblGrid>
      <w:tr>
        <w:tc>
          <w:tcPr>
            <w:tcW w:w="4644" w:type="dxa"/>
          </w:tcPr>
          <w:p>
            <w:pPr>
              <w:rPr>
                <w:b/>
                <w:i/>
                <w:sz w:val="24"/>
                <w:szCs w:val="24"/>
              </w:rPr>
            </w:pPr>
            <w:r>
              <w:rPr>
                <w:b/>
                <w:i/>
                <w:sz w:val="24"/>
                <w:szCs w:val="24"/>
              </w:rPr>
              <w:t xml:space="preserve">  N</w:t>
            </w:r>
            <w:r>
              <w:rPr>
                <w:rFonts w:hint="eastAsia"/>
                <w:b/>
                <w:i/>
                <w:sz w:val="24"/>
                <w:szCs w:val="24"/>
              </w:rPr>
              <w:t>ơ</w:t>
            </w:r>
            <w:r>
              <w:rPr>
                <w:b/>
                <w:i/>
                <w:sz w:val="24"/>
                <w:szCs w:val="24"/>
              </w:rPr>
              <w:t>i nhận:</w:t>
            </w:r>
          </w:p>
          <w:p>
            <w:pPr>
              <w:spacing w:line="240" w:lineRule="auto"/>
              <w:rPr>
                <w:sz w:val="22"/>
              </w:rPr>
            </w:pPr>
            <w:r>
              <w:rPr>
                <w:sz w:val="22"/>
              </w:rPr>
              <w:t>- VPHĐND-UBND Q8</w:t>
            </w:r>
          </w:p>
          <w:p>
            <w:pPr>
              <w:spacing w:line="240" w:lineRule="auto"/>
              <w:rPr>
                <w:sz w:val="22"/>
              </w:rPr>
            </w:pPr>
            <w:r>
              <w:rPr>
                <w:sz w:val="22"/>
              </w:rPr>
              <w:t>- Phòng VHTT Q8;</w:t>
            </w:r>
          </w:p>
          <w:p>
            <w:pPr>
              <w:spacing w:line="240" w:lineRule="auto"/>
              <w:rPr>
                <w:sz w:val="22"/>
              </w:rPr>
            </w:pPr>
            <w:r>
              <w:rPr>
                <w:sz w:val="22"/>
              </w:rPr>
              <w:t>- LĐP GD&amp;ĐT.Q8;</w:t>
            </w:r>
            <w:r>
              <w:rPr>
                <w:sz w:val="22"/>
              </w:rPr>
              <w:tab/>
            </w:r>
          </w:p>
          <w:p>
            <w:pPr>
              <w:spacing w:line="240" w:lineRule="auto"/>
              <w:rPr>
                <w:sz w:val="22"/>
              </w:rPr>
            </w:pPr>
            <w:r>
              <w:rPr>
                <w:sz w:val="22"/>
              </w:rPr>
              <w:t>- Các cơ sở giáo dục (email);</w:t>
            </w:r>
          </w:p>
          <w:p>
            <w:pPr>
              <w:spacing w:line="240" w:lineRule="auto"/>
              <w:rPr>
                <w:sz w:val="22"/>
              </w:rPr>
            </w:pPr>
            <w:r>
              <w:rPr>
                <w:sz w:val="22"/>
              </w:rPr>
              <w:t>- Lưu: VT. KH 6b</w:t>
            </w:r>
          </w:p>
          <w:p>
            <w:pPr>
              <w:rPr>
                <w:b/>
              </w:rPr>
            </w:pPr>
          </w:p>
        </w:tc>
        <w:tc>
          <w:tcPr>
            <w:tcW w:w="4644" w:type="dxa"/>
          </w:tcPr>
          <w:p>
            <w:pPr>
              <w:jc w:val="center"/>
              <w:rPr>
                <w:b/>
                <w:sz w:val="28"/>
                <w:szCs w:val="28"/>
              </w:rPr>
            </w:pPr>
            <w:r>
              <w:rPr>
                <w:b/>
                <w:sz w:val="28"/>
                <w:szCs w:val="28"/>
              </w:rPr>
              <w:t>TRƯỞNG PHÒNG</w:t>
            </w:r>
          </w:p>
          <w:p>
            <w:pPr>
              <w:jc w:val="center"/>
              <w:rPr>
                <w:b/>
                <w:sz w:val="28"/>
                <w:szCs w:val="28"/>
              </w:rPr>
            </w:pPr>
          </w:p>
          <w:p>
            <w:pPr>
              <w:jc w:val="center"/>
              <w:rPr>
                <w:b/>
                <w:sz w:val="28"/>
                <w:szCs w:val="28"/>
              </w:rPr>
            </w:pPr>
          </w:p>
          <w:p>
            <w:pPr>
              <w:jc w:val="center"/>
              <w:rPr>
                <w:b/>
                <w:szCs w:val="26"/>
              </w:rPr>
            </w:pPr>
          </w:p>
          <w:p>
            <w:pPr>
              <w:jc w:val="center"/>
              <w:rPr>
                <w:b/>
                <w:szCs w:val="26"/>
              </w:rPr>
            </w:pPr>
            <w:r>
              <w:rPr>
                <w:b/>
                <w:szCs w:val="26"/>
              </w:rPr>
              <w:t>(Đã ký)</w:t>
            </w:r>
          </w:p>
          <w:p>
            <w:pPr>
              <w:jc w:val="center"/>
              <w:rPr>
                <w:b/>
                <w:szCs w:val="26"/>
              </w:rPr>
            </w:pPr>
          </w:p>
          <w:p>
            <w:pPr>
              <w:jc w:val="center"/>
              <w:rPr>
                <w:sz w:val="28"/>
                <w:szCs w:val="28"/>
              </w:rPr>
            </w:pPr>
            <w:r>
              <w:rPr>
                <w:b/>
                <w:sz w:val="28"/>
                <w:szCs w:val="28"/>
              </w:rPr>
              <w:t>Dương Văn Dân</w:t>
            </w:r>
          </w:p>
        </w:tc>
      </w:tr>
    </w:tbl>
    <w:p>
      <w:pPr>
        <w:widowControl w:val="0"/>
        <w:spacing w:before="120" w:after="120"/>
        <w:ind w:firstLine="567"/>
        <w:rPr>
          <w:b/>
          <w:sz w:val="28"/>
          <w:szCs w:val="28"/>
        </w:rPr>
      </w:pPr>
    </w:p>
    <w:p>
      <w:pPr>
        <w:widowControl w:val="0"/>
        <w:spacing w:before="120" w:after="120"/>
        <w:ind w:firstLine="567"/>
        <w:rPr>
          <w:sz w:val="28"/>
          <w:szCs w:val="28"/>
        </w:rPr>
      </w:pPr>
    </w:p>
    <w:p>
      <w:pPr>
        <w:widowControl w:val="0"/>
        <w:spacing w:before="120" w:after="120"/>
        <w:ind w:firstLine="567"/>
        <w:rPr>
          <w:b/>
          <w:sz w:val="28"/>
          <w:szCs w:val="28"/>
        </w:rPr>
      </w:pPr>
    </w:p>
    <w:p>
      <w:pPr>
        <w:tabs>
          <w:tab w:val="left" w:pos="540"/>
        </w:tabs>
        <w:ind w:firstLine="567"/>
        <w:rPr>
          <w:sz w:val="28"/>
          <w:szCs w:val="28"/>
        </w:rPr>
      </w:pPr>
    </w:p>
    <w:p/>
    <w:sectPr>
      <w:footerReference w:type="default" r:id="rId6"/>
      <w:pgSz w:w="11907" w:h="16840" w:code="9"/>
      <w:pgMar w:top="1134" w:right="851" w:bottom="1134"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1732"/>
      <w:docPartObj>
        <w:docPartGallery w:val="Page Numbers (Bottom of Page)"/>
        <w:docPartUnique/>
      </w:docPartObj>
    </w:sdtPr>
    <w:sdtContent>
      <w:p>
        <w:pPr>
          <w:pStyle w:val="Footer"/>
          <w:jc w:val="right"/>
        </w:pPr>
        <w:fldSimple w:instr=" PAGE   \* MERGEFORMAT ">
          <w:r>
            <w:rPr>
              <w:noProof/>
            </w:rPr>
            <w:t>1</w:t>
          </w:r>
        </w:fldSimple>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rtejustify">
    <w:name w:val="msonormal rtejustify"/>
    <w:basedOn w:val="Normal"/>
    <w:uiPriority w:val="99"/>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link w:val="NormalWebChar"/>
    <w:unhideWhenUsed/>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locked/>
    <w:rPr>
      <w:rFonts w:eastAsia="Times New Roman" w:cs="Times New Roman"/>
      <w:sz w:val="24"/>
      <w:szCs w:val="24"/>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Carcassonno</cp:lastModifiedBy>
  <cp:revision>36</cp:revision>
  <cp:lastPrinted>2016-10-31T04:13:00Z</cp:lastPrinted>
  <dcterms:created xsi:type="dcterms:W3CDTF">2017-02-08T00:56:00Z</dcterms:created>
  <dcterms:modified xsi:type="dcterms:W3CDTF">2017-02-08T07:20:00Z</dcterms:modified>
</cp:coreProperties>
</file>